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C7C" w:rsidRPr="00E62BCC" w:rsidRDefault="00BF3EB2">
      <w:pPr>
        <w:rPr>
          <w:b/>
        </w:rPr>
      </w:pPr>
      <w:r w:rsidRPr="00E62BCC">
        <w:rPr>
          <w:b/>
        </w:rPr>
        <w:t>Properties of Definite Integrals</w:t>
      </w:r>
    </w:p>
    <w:p w:rsidR="00C31C7C" w:rsidRDefault="00C31C7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3425"/>
        <w:gridCol w:w="1885"/>
      </w:tblGrid>
      <w:tr w:rsidR="00C31C7C" w:rsidTr="00E62BCC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A4F45" w:rsidRDefault="002A4F45" w:rsidP="00164373">
            <w:r>
              <w:t>General Property:</w:t>
            </w:r>
          </w:p>
          <w:p w:rsidR="00C31C7C" w:rsidRDefault="00C31C7C" w:rsidP="00164373">
            <w:r w:rsidRPr="00262790">
              <w:rPr>
                <w:position w:val="-32"/>
              </w:rPr>
              <w:object w:dxaOrig="1219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7" type="#_x0000_t75" style="width:61.65pt;height:36.85pt" o:ole="">
                  <v:imagedata r:id="rId7" o:title=""/>
                </v:shape>
                <o:OLEObject Type="Embed" ProgID="Equation.DSMT4" ShapeID="_x0000_i1237" DrawAspect="Content" ObjectID="_1610811316" r:id="rId8"/>
              </w:object>
            </w:r>
          </w:p>
          <w:p w:rsidR="00C31C7C" w:rsidRDefault="00C31C7C" w:rsidP="00164373">
            <w:r w:rsidRPr="00262790">
              <w:rPr>
                <w:position w:val="-32"/>
              </w:rPr>
              <w:object w:dxaOrig="2079" w:dyaOrig="740">
                <v:shape id="_x0000_i1238" type="#_x0000_t75" style="width:104.25pt;height:36.85pt" o:ole="">
                  <v:imagedata r:id="rId9" o:title=""/>
                </v:shape>
                <o:OLEObject Type="Embed" ProgID="Equation.DSMT4" ShapeID="_x0000_i1238" DrawAspect="Content" ObjectID="_1610811317" r:id="rId10"/>
              </w:objec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7C" w:rsidRDefault="00E62BCC" w:rsidP="00164373">
            <w:r>
              <w:t>Warm up:</w:t>
            </w:r>
          </w:p>
          <w:p w:rsidR="00C31C7C" w:rsidRDefault="002A4F45" w:rsidP="00164373">
            <w:r w:rsidRPr="00C31C7C">
              <w:rPr>
                <w:position w:val="-30"/>
              </w:rPr>
              <w:object w:dxaOrig="1939" w:dyaOrig="720">
                <v:shape id="_x0000_i1239" type="#_x0000_t75" style="width:107.7pt;height:40.3pt" o:ole="">
                  <v:imagedata r:id="rId11" o:title=""/>
                </v:shape>
                <o:OLEObject Type="Embed" ProgID="Equation.DSMT4" ShapeID="_x0000_i1239" DrawAspect="Content" ObjectID="_1610811318" r:id="rId12"/>
              </w:object>
            </w:r>
          </w:p>
        </w:tc>
      </w:tr>
      <w:tr w:rsidR="00C31C7C" w:rsidTr="00E62BCC">
        <w:trPr>
          <w:trHeight w:val="4436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C31C7C" w:rsidRDefault="00C31C7C">
            <w:r>
              <w:t>Subdivision Rule:</w:t>
            </w:r>
            <w:r w:rsidR="002A4F45">
              <w:t xml:space="preserve"> If any number C such that </w:t>
            </w:r>
            <w:r w:rsidR="002A4F45" w:rsidRPr="002A4F45">
              <w:rPr>
                <w:position w:val="-6"/>
              </w:rPr>
              <w:object w:dxaOrig="900" w:dyaOrig="279">
                <v:shape id="_x0000_i1242" type="#_x0000_t75" style="width:44.95pt;height:13.8pt" o:ole="">
                  <v:imagedata r:id="rId13" o:title=""/>
                </v:shape>
                <o:OLEObject Type="Embed" ProgID="Equation.DSMT4" ShapeID="_x0000_i1242" DrawAspect="Content" ObjectID="_1610811319" r:id="rId14"/>
              </w:object>
            </w:r>
            <w:r w:rsidR="002A4F45">
              <w:t>,</w:t>
            </w:r>
          </w:p>
          <w:p w:rsidR="00C31C7C" w:rsidRDefault="002A4F45">
            <w:r>
              <w:t xml:space="preserve">Then </w:t>
            </w:r>
            <w:r w:rsidR="00C31C7C" w:rsidRPr="00262790">
              <w:rPr>
                <w:position w:val="-32"/>
              </w:rPr>
              <w:object w:dxaOrig="2299" w:dyaOrig="740">
                <v:shape id="_x0000_i1240" type="#_x0000_t75" style="width:114.6pt;height:36.85pt" o:ole="">
                  <v:imagedata r:id="rId15" o:title=""/>
                </v:shape>
                <o:OLEObject Type="Embed" ProgID="Equation.DSMT4" ShapeID="_x0000_i1240" DrawAspect="Content" ObjectID="_1610811320" r:id="rId16"/>
              </w:object>
            </w:r>
          </w:p>
          <w:p w:rsidR="00C31C7C" w:rsidRDefault="00C31C7C" w:rsidP="002A4F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28E01" wp14:editId="634E6FEA">
                  <wp:extent cx="1733550" cy="2076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7C" w:rsidRDefault="00C31C7C" w:rsidP="00C31C7C">
            <w:r>
              <w:t>Example</w:t>
            </w:r>
            <w:r w:rsidR="00E62BCC">
              <w:t xml:space="preserve"> 1</w:t>
            </w:r>
            <w:r>
              <w:t>)</w:t>
            </w:r>
          </w:p>
          <w:p w:rsidR="00C31C7C" w:rsidRDefault="002A4F45" w:rsidP="00C31C7C">
            <w:r w:rsidRPr="002A4F45">
              <w:rPr>
                <w:position w:val="-30"/>
              </w:rPr>
              <w:object w:dxaOrig="900" w:dyaOrig="720">
                <v:shape id="_x0000_i1241" type="#_x0000_t75" style="width:50.1pt;height:40.3pt" o:ole="">
                  <v:imagedata r:id="rId18" o:title=""/>
                </v:shape>
                <o:OLEObject Type="Embed" ProgID="Equation.DSMT4" ShapeID="_x0000_i1241" DrawAspect="Content" ObjectID="_1610811321" r:id="rId19"/>
              </w:object>
            </w:r>
          </w:p>
        </w:tc>
      </w:tr>
      <w:tr w:rsidR="00C31C7C" w:rsidTr="00E62BCC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C31C7C" w:rsidRDefault="002A4F45">
            <w:r>
              <w:t xml:space="preserve">Dominant Rule: If f and g are </w:t>
            </w:r>
            <w:proofErr w:type="spellStart"/>
            <w:r>
              <w:t>integrable</w:t>
            </w:r>
            <w:proofErr w:type="spellEnd"/>
            <w:r>
              <w:t xml:space="preserve"> on the closed interval [a, b] and </w:t>
            </w:r>
            <w:r w:rsidRPr="002A4F45">
              <w:rPr>
                <w:position w:val="-10"/>
              </w:rPr>
              <w:object w:dxaOrig="1219" w:dyaOrig="320">
                <v:shape id="_x0000_i1243" type="#_x0000_t75" style="width:61.05pt;height:16.15pt" o:ole="">
                  <v:imagedata r:id="rId20" o:title=""/>
                </v:shape>
                <o:OLEObject Type="Embed" ProgID="Equation.DSMT4" ShapeID="_x0000_i1243" DrawAspect="Content" ObjectID="_1610811322" r:id="rId21"/>
              </w:object>
            </w:r>
            <w:r>
              <w:t xml:space="preserve">, </w:t>
            </w:r>
          </w:p>
          <w:p w:rsidR="002A4F45" w:rsidRDefault="002A4F45"/>
          <w:p w:rsidR="002A4F45" w:rsidRDefault="002A4F45" w:rsidP="002A4F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EEB584" wp14:editId="05AF5310">
                  <wp:extent cx="1741018" cy="215920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13" cy="216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7C" w:rsidRDefault="005756AA">
            <w:r>
              <w:t>Example</w:t>
            </w:r>
            <w:r w:rsidR="00E62BCC">
              <w:t xml:space="preserve"> 2</w:t>
            </w:r>
            <w:r>
              <w:t>)</w:t>
            </w:r>
          </w:p>
          <w:p w:rsidR="005756AA" w:rsidRDefault="005756AA" w:rsidP="005756AA">
            <w:r>
              <w:t xml:space="preserve">Given </w:t>
            </w:r>
            <w:r w:rsidRPr="005756AA">
              <w:rPr>
                <w:position w:val="-30"/>
              </w:rPr>
              <w:object w:dxaOrig="1500" w:dyaOrig="720">
                <v:shape id="_x0000_i1245" type="#_x0000_t75" style="width:74.9pt;height:36.3pt" o:ole="">
                  <v:imagedata r:id="rId23" o:title=""/>
                </v:shape>
                <o:OLEObject Type="Embed" ProgID="Equation.DSMT4" ShapeID="_x0000_i1245" DrawAspect="Content" ObjectID="_1610811323" r:id="rId24"/>
              </w:object>
            </w:r>
            <w:r>
              <w:t xml:space="preserve">and </w:t>
            </w:r>
            <w:r w:rsidRPr="005756AA">
              <w:rPr>
                <w:position w:val="-30"/>
              </w:rPr>
              <w:object w:dxaOrig="1520" w:dyaOrig="720">
                <v:shape id="_x0000_i1244" type="#_x0000_t75" style="width:76.05pt;height:36.3pt" o:ole="">
                  <v:imagedata r:id="rId25" o:title=""/>
                </v:shape>
                <o:OLEObject Type="Embed" ProgID="Equation.DSMT4" ShapeID="_x0000_i1244" DrawAspect="Content" ObjectID="_1610811324" r:id="rId26"/>
              </w:object>
            </w:r>
            <w:r>
              <w:t>,evaluate</w:t>
            </w:r>
          </w:p>
          <w:p w:rsidR="005756AA" w:rsidRDefault="005756AA" w:rsidP="005756AA"/>
          <w:p w:rsidR="005756AA" w:rsidRDefault="005756AA" w:rsidP="005756AA">
            <w:pPr>
              <w:pStyle w:val="ListParagraph"/>
              <w:numPr>
                <w:ilvl w:val="0"/>
                <w:numId w:val="1"/>
              </w:numPr>
            </w:pPr>
            <w:r w:rsidRPr="005756AA">
              <w:rPr>
                <w:position w:val="-30"/>
              </w:rPr>
              <w:object w:dxaOrig="2079" w:dyaOrig="720">
                <v:shape id="_x0000_i1259" type="#_x0000_t75" style="width:103.7pt;height:36.3pt" o:ole="">
                  <v:imagedata r:id="rId27" o:title=""/>
                </v:shape>
                <o:OLEObject Type="Embed" ProgID="Equation.DSMT4" ShapeID="_x0000_i1259" DrawAspect="Content" ObjectID="_1610811325" r:id="rId28"/>
              </w:object>
            </w:r>
          </w:p>
          <w:p w:rsidR="005756AA" w:rsidRDefault="005756AA" w:rsidP="005756AA">
            <w:pPr>
              <w:pStyle w:val="ListParagraph"/>
              <w:numPr>
                <w:ilvl w:val="0"/>
                <w:numId w:val="1"/>
              </w:numPr>
            </w:pPr>
            <w:r w:rsidRPr="005756AA">
              <w:rPr>
                <w:position w:val="-30"/>
              </w:rPr>
              <w:object w:dxaOrig="2060" w:dyaOrig="720">
                <v:shape id="_x0000_i1262" type="#_x0000_t75" style="width:103.1pt;height:36.3pt" o:ole="">
                  <v:imagedata r:id="rId29" o:title=""/>
                </v:shape>
                <o:OLEObject Type="Embed" ProgID="Equation.DSMT4" ShapeID="_x0000_i1262" DrawAspect="Content" ObjectID="_1610811326" r:id="rId30"/>
              </w:object>
            </w:r>
          </w:p>
        </w:tc>
      </w:tr>
      <w:tr w:rsidR="00C31C7C" w:rsidTr="00E62BCC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C31C7C" w:rsidRDefault="005756AA">
            <w:r w:rsidRPr="00262790">
              <w:rPr>
                <w:position w:val="-32"/>
              </w:rPr>
              <w:object w:dxaOrig="1300" w:dyaOrig="740">
                <v:shape id="_x0000_i1246" type="#_x0000_t75" style="width:72.6pt;height:40.9pt" o:ole="">
                  <v:imagedata r:id="rId31" o:title=""/>
                </v:shape>
                <o:OLEObject Type="Embed" ProgID="Equation.DSMT4" ShapeID="_x0000_i1246" DrawAspect="Content" ObjectID="_1610811327" r:id="rId32"/>
              </w:objec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C7C" w:rsidRDefault="005756AA" w:rsidP="005756AA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5756AA">
              <w:rPr>
                <w:position w:val="-32"/>
              </w:rPr>
              <w:object w:dxaOrig="1240" w:dyaOrig="740">
                <v:shape id="_x0000_i1265" type="#_x0000_t75" style="width:62.2pt;height:36.85pt" o:ole="">
                  <v:imagedata r:id="rId33" o:title=""/>
                </v:shape>
                <o:OLEObject Type="Embed" ProgID="Equation.DSMT4" ShapeID="_x0000_i1265" DrawAspect="Content" ObjectID="_1610811328" r:id="rId34"/>
              </w:object>
            </w:r>
          </w:p>
        </w:tc>
      </w:tr>
      <w:tr w:rsidR="007E3C1C" w:rsidTr="00E62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10" w:type="dxa"/>
            <w:gridSpan w:val="2"/>
          </w:tcPr>
          <w:p w:rsidR="007E3C1C" w:rsidRDefault="00E62BCC" w:rsidP="0057078E">
            <w:r>
              <w:t>Example 3</w:t>
            </w:r>
            <w:r w:rsidR="0057078E">
              <w:t xml:space="preserve">)  Given </w:t>
            </w:r>
            <w:r w:rsidR="0057078E" w:rsidRPr="0057078E">
              <w:rPr>
                <w:position w:val="-30"/>
              </w:rPr>
              <w:object w:dxaOrig="2659" w:dyaOrig="720">
                <v:shape id="_x0000_i1518" type="#_x0000_t75" style="width:133.05pt;height:36.3pt" o:ole="">
                  <v:imagedata r:id="rId35" o:title=""/>
                </v:shape>
                <o:OLEObject Type="Embed" ProgID="Equation.DSMT4" ShapeID="_x0000_i1518" DrawAspect="Content" ObjectID="_1610811329" r:id="rId36"/>
              </w:object>
            </w:r>
            <w:r w:rsidR="0057078E">
              <w:t xml:space="preserve">,  Evaluate </w:t>
            </w:r>
            <w:r w:rsidR="0057078E" w:rsidRPr="0057078E">
              <w:rPr>
                <w:position w:val="-32"/>
              </w:rPr>
              <w:object w:dxaOrig="1240" w:dyaOrig="740">
                <v:shape id="_x0000_i1526" type="#_x0000_t75" style="width:62.2pt;height:36.85pt" o:ole="">
                  <v:imagedata r:id="rId37" o:title=""/>
                </v:shape>
                <o:OLEObject Type="Embed" ProgID="Equation.DSMT4" ShapeID="_x0000_i1526" DrawAspect="Content" ObjectID="_1610811330" r:id="rId38"/>
              </w:object>
            </w:r>
          </w:p>
        </w:tc>
        <w:tc>
          <w:tcPr>
            <w:tcW w:w="1885" w:type="dxa"/>
          </w:tcPr>
          <w:p w:rsidR="00257C9A" w:rsidRDefault="00257C9A" w:rsidP="007E3C1C"/>
          <w:p w:rsidR="0057078E" w:rsidRPr="00262790" w:rsidRDefault="0057078E" w:rsidP="007E3C1C"/>
        </w:tc>
      </w:tr>
      <w:tr w:rsidR="00257C9A" w:rsidTr="005707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8910" w:type="dxa"/>
            <w:gridSpan w:val="2"/>
          </w:tcPr>
          <w:p w:rsidR="00257C9A" w:rsidRDefault="00257C9A" w:rsidP="007E3C1C"/>
        </w:tc>
        <w:tc>
          <w:tcPr>
            <w:tcW w:w="1885" w:type="dxa"/>
          </w:tcPr>
          <w:p w:rsidR="00257C9A" w:rsidRDefault="00257C9A" w:rsidP="007E3C1C"/>
        </w:tc>
      </w:tr>
    </w:tbl>
    <w:p w:rsidR="007E3C1C" w:rsidRDefault="007E3C1C"/>
    <w:p w:rsidR="00262790" w:rsidRDefault="00262790"/>
    <w:p w:rsidR="00262790" w:rsidRDefault="00262790"/>
    <w:p w:rsidR="000B5AC3" w:rsidRPr="00E62BCC" w:rsidRDefault="00E62BCC">
      <w:pPr>
        <w:rPr>
          <w:b/>
        </w:rPr>
      </w:pPr>
      <w:r w:rsidRPr="00E62BCC">
        <w:rPr>
          <w:b/>
        </w:rPr>
        <w:lastRenderedPageBreak/>
        <w:t>Application WS #2</w:t>
      </w:r>
      <w:r w:rsidR="00F90301">
        <w:rPr>
          <w:b/>
        </w:rPr>
        <w:tab/>
      </w:r>
      <w:r w:rsidR="00F90301">
        <w:rPr>
          <w:b/>
        </w:rPr>
        <w:tab/>
      </w:r>
      <w:r w:rsidR="00F90301">
        <w:rPr>
          <w:b/>
        </w:rPr>
        <w:tab/>
      </w:r>
      <w:r w:rsidR="00F90301">
        <w:rPr>
          <w:b/>
        </w:rPr>
        <w:tab/>
      </w:r>
      <w:r w:rsidR="00F90301">
        <w:rPr>
          <w:b/>
        </w:rPr>
        <w:tab/>
      </w:r>
      <w:r w:rsidR="00F90301">
        <w:rPr>
          <w:b/>
        </w:rPr>
        <w:tab/>
      </w:r>
      <w:r w:rsidR="00F90301">
        <w:rPr>
          <w:b/>
        </w:rPr>
        <w:tab/>
        <w:t>Name</w:t>
      </w:r>
      <w:proofErr w:type="gramStart"/>
      <w:r w:rsidR="00F90301">
        <w:rPr>
          <w:b/>
        </w:rPr>
        <w:t>:_</w:t>
      </w:r>
      <w:proofErr w:type="gramEnd"/>
      <w:r w:rsidR="00F90301">
        <w:rPr>
          <w:b/>
        </w:rPr>
        <w:t>_____</w:t>
      </w:r>
    </w:p>
    <w:p w:rsidR="00E62BCC" w:rsidRDefault="00E62BCC"/>
    <w:p w:rsidR="00E62BCC" w:rsidRDefault="00E62BCC">
      <w:r>
        <w:t>1.</w:t>
      </w:r>
    </w:p>
    <w:p w:rsidR="00E62BCC" w:rsidRDefault="00E62BCC">
      <w:r>
        <w:rPr>
          <w:noProof/>
        </w:rPr>
        <w:drawing>
          <wp:inline distT="0" distB="0" distL="0" distR="0" wp14:anchorId="367FFEC3" wp14:editId="399B4FBD">
            <wp:extent cx="2923153" cy="811987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44286" cy="81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1C" w:rsidRDefault="007E3C1C"/>
    <w:p w:rsidR="007E3C1C" w:rsidRDefault="00E62BCC">
      <w:r>
        <w:t>2. Evaluate each definite integral using geometric formulas.</w:t>
      </w:r>
    </w:p>
    <w:p w:rsidR="00E62BCC" w:rsidRDefault="00E62BCC"/>
    <w:p w:rsidR="00E62BCC" w:rsidRDefault="00E62BCC">
      <w:r>
        <w:rPr>
          <w:noProof/>
        </w:rPr>
        <w:drawing>
          <wp:inline distT="0" distB="0" distL="0" distR="0" wp14:anchorId="0D43C6C8" wp14:editId="7E9B43B5">
            <wp:extent cx="3584091" cy="2721254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11839" cy="274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1C" w:rsidRDefault="007E3C1C"/>
    <w:p w:rsidR="00F90301" w:rsidRDefault="00F90301">
      <w:r>
        <w:t xml:space="preserve">3.  Evaluate the definite integral </w:t>
      </w:r>
      <w:proofErr w:type="gramStart"/>
      <w:r>
        <w:t xml:space="preserve">of </w:t>
      </w:r>
      <w:proofErr w:type="gramEnd"/>
      <w:r w:rsidRPr="00F90301">
        <w:rPr>
          <w:position w:val="-32"/>
        </w:rPr>
        <w:object w:dxaOrig="1100" w:dyaOrig="740">
          <v:shape id="_x0000_i1548" type="#_x0000_t75" style="width:54.7pt;height:36.85pt" o:ole="">
            <v:imagedata r:id="rId41" o:title=""/>
          </v:shape>
          <o:OLEObject Type="Embed" ProgID="Equation.DSMT4" ShapeID="_x0000_i1548" DrawAspect="Content" ObjectID="_1610811331" r:id="rId42"/>
        </w:object>
      </w:r>
      <w:r>
        <w:t>.</w:t>
      </w:r>
    </w:p>
    <w:p w:rsidR="00F90301" w:rsidRDefault="00F90301"/>
    <w:p w:rsidR="00F90301" w:rsidRDefault="00F90301"/>
    <w:p w:rsidR="00F90301" w:rsidRDefault="00F90301"/>
    <w:p w:rsidR="00F90301" w:rsidRDefault="00F90301"/>
    <w:p w:rsidR="00F90301" w:rsidRDefault="00F90301"/>
    <w:p w:rsidR="00F90301" w:rsidRDefault="00F90301"/>
    <w:p w:rsidR="00F90301" w:rsidRDefault="00F90301"/>
    <w:p w:rsidR="00F90301" w:rsidRDefault="00F90301"/>
    <w:p w:rsidR="00257C9A" w:rsidRDefault="00F90301">
      <w:r>
        <w:t xml:space="preserve">4.  Evaluate the definite integral of </w:t>
      </w:r>
      <w:r w:rsidRPr="00F90301">
        <w:rPr>
          <w:position w:val="-30"/>
        </w:rPr>
        <w:object w:dxaOrig="1240" w:dyaOrig="720">
          <v:shape id="_x0000_i1551" type="#_x0000_t75" style="width:62.2pt;height:36.3pt" o:ole="">
            <v:imagedata r:id="rId43" o:title=""/>
          </v:shape>
          <o:OLEObject Type="Embed" ProgID="Equation.DSMT4" ShapeID="_x0000_i1551" DrawAspect="Content" ObjectID="_1610811332" r:id="rId44"/>
        </w:object>
      </w:r>
      <w:r w:rsidR="00257C9A">
        <w:br w:type="page"/>
      </w:r>
      <w:bookmarkStart w:id="0" w:name="_GoBack"/>
      <w:bookmarkEnd w:id="0"/>
    </w:p>
    <w:sectPr w:rsidR="00257C9A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CC" w:rsidRDefault="00E62BCC" w:rsidP="00E62BCC">
      <w:r>
        <w:separator/>
      </w:r>
    </w:p>
  </w:endnote>
  <w:endnote w:type="continuationSeparator" w:id="0">
    <w:p w:rsidR="00E62BCC" w:rsidRDefault="00E62BCC" w:rsidP="00E6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CC" w:rsidRDefault="00E62BCC" w:rsidP="00E62BCC">
      <w:r>
        <w:separator/>
      </w:r>
    </w:p>
  </w:footnote>
  <w:footnote w:type="continuationSeparator" w:id="0">
    <w:p w:rsidR="00E62BCC" w:rsidRDefault="00E62BCC" w:rsidP="00E6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2B5E"/>
    <w:multiLevelType w:val="hybridMultilevel"/>
    <w:tmpl w:val="C11AB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B2"/>
    <w:rsid w:val="000B5AC3"/>
    <w:rsid w:val="00257C9A"/>
    <w:rsid w:val="00262790"/>
    <w:rsid w:val="002756A3"/>
    <w:rsid w:val="002A4F45"/>
    <w:rsid w:val="002F0891"/>
    <w:rsid w:val="00323D2B"/>
    <w:rsid w:val="003B2B99"/>
    <w:rsid w:val="003E6486"/>
    <w:rsid w:val="004879B0"/>
    <w:rsid w:val="004D7234"/>
    <w:rsid w:val="004E09B9"/>
    <w:rsid w:val="0057078E"/>
    <w:rsid w:val="00574F26"/>
    <w:rsid w:val="005756AA"/>
    <w:rsid w:val="007E3C1C"/>
    <w:rsid w:val="00A16567"/>
    <w:rsid w:val="00AD3F68"/>
    <w:rsid w:val="00B95C74"/>
    <w:rsid w:val="00BF3EB2"/>
    <w:rsid w:val="00C31C7C"/>
    <w:rsid w:val="00CA4B9F"/>
    <w:rsid w:val="00CC4F31"/>
    <w:rsid w:val="00CD0475"/>
    <w:rsid w:val="00DA17C3"/>
    <w:rsid w:val="00DE37C1"/>
    <w:rsid w:val="00E62BCC"/>
    <w:rsid w:val="00EC3657"/>
    <w:rsid w:val="00F90301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68ACD8DB"/>
  <w15:docId w15:val="{7905C8C3-7F45-4322-ADBF-D15B8596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CC"/>
  </w:style>
  <w:style w:type="paragraph" w:styleId="Footer">
    <w:name w:val="footer"/>
    <w:basedOn w:val="Normal"/>
    <w:link w:val="FooterChar"/>
    <w:uiPriority w:val="99"/>
    <w:unhideWhenUsed/>
    <w:rsid w:val="00E62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image" Target="media/image19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Reinsch, Marisa    SHS-Staff</dc:creator>
  <cp:lastModifiedBy>Shim, Hearan    SHS-Staff</cp:lastModifiedBy>
  <cp:revision>2</cp:revision>
  <cp:lastPrinted>2016-03-15T21:59:00Z</cp:lastPrinted>
  <dcterms:created xsi:type="dcterms:W3CDTF">2019-02-05T02:47:00Z</dcterms:created>
  <dcterms:modified xsi:type="dcterms:W3CDTF">2019-02-05T02:47:00Z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